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0E72149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01FA">
        <w:rPr>
          <w:rFonts w:cs="Arial"/>
          <w:sz w:val="24"/>
          <w:szCs w:val="24"/>
        </w:rPr>
        <w:t>5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C3501C">
        <w:rPr>
          <w:rFonts w:cs="Arial"/>
          <w:color w:val="000000"/>
          <w:sz w:val="24"/>
          <w:szCs w:val="24"/>
        </w:rPr>
        <w:t>6153</w:t>
      </w:r>
    </w:p>
    <w:p w14:paraId="2700B07E" w14:textId="1F50916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01FA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3A3D1A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80850">
        <w:rPr>
          <w:rFonts w:ascii="Arial" w:hAnsi="Arial"/>
          <w:sz w:val="24"/>
          <w:lang w:val="en-US"/>
        </w:rPr>
        <w:t>6.1.5.</w:t>
      </w:r>
      <w:r w:rsidR="0029361E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DE10C0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9361E">
        <w:rPr>
          <w:rFonts w:ascii="Arial" w:hAnsi="Arial"/>
          <w:sz w:val="24"/>
          <w:lang w:val="en-US"/>
        </w:rPr>
        <w:t>Remaining issues in NR-U HO requirements</w:t>
      </w:r>
      <w:r w:rsidR="00B74CDD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777710E1" w:rsidR="00832903" w:rsidRDefault="00C74DEB" w:rsidP="00832903">
      <w:pPr>
        <w:rPr>
          <w:lang w:val="en-US"/>
        </w:rPr>
      </w:pPr>
      <w:r>
        <w:rPr>
          <w:lang w:val="en-US"/>
        </w:rPr>
        <w:t>In RAN4#94-e</w:t>
      </w:r>
      <w:r w:rsidR="002A7147">
        <w:rPr>
          <w:lang w:val="en-US"/>
        </w:rPr>
        <w:t>-Bis</w:t>
      </w:r>
      <w:r>
        <w:rPr>
          <w:lang w:val="en-US"/>
        </w:rPr>
        <w:t xml:space="preserve"> meeting, </w:t>
      </w:r>
      <w:r w:rsidR="002A7147">
        <w:rPr>
          <w:lang w:val="en-US"/>
        </w:rPr>
        <w:t xml:space="preserve">the draft CR for NR-U HO requirements were agreed [1][2] but the discussions </w:t>
      </w:r>
      <w:r w:rsidR="006E74B5">
        <w:rPr>
          <w:lang w:val="en-US"/>
        </w:rPr>
        <w:t xml:space="preserve">about the case when UE is configured with consistent UL LBT failure recovery </w:t>
      </w:r>
      <w:r w:rsidR="002778D2">
        <w:rPr>
          <w:lang w:val="en-US"/>
        </w:rPr>
        <w:t>procedure w</w:t>
      </w:r>
      <w:r w:rsidR="00012483">
        <w:rPr>
          <w:lang w:val="en-US"/>
        </w:rPr>
        <w:t>ere</w:t>
      </w:r>
      <w:r w:rsidR="002778D2">
        <w:rPr>
          <w:lang w:val="en-US"/>
        </w:rPr>
        <w:t xml:space="preserve"> deferred until the LS reply from RAN2 is received. In [3], RAN2 provided the LS reply stating:</w:t>
      </w:r>
      <w:r w:rsidR="002A7147">
        <w:rPr>
          <w:lang w:val="en-US"/>
        </w:rPr>
        <w:t xml:space="preserve"> </w:t>
      </w:r>
    </w:p>
    <w:p w14:paraId="5A60A9CE" w14:textId="7BA2124B" w:rsidR="001A072D" w:rsidRDefault="00842849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EB8734C" wp14:editId="452BFC22">
                <wp:extent cx="5881420" cy="179070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21B2" w14:textId="77777777" w:rsidR="00842849" w:rsidRPr="00BD5C2E" w:rsidRDefault="00842849" w:rsidP="00842849">
                            <w:pPr>
                              <w:spacing w:after="0"/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</w:pPr>
                            <w:r w:rsidRPr="00EF6478"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  <w:t xml:space="preserve">RAN2 </w:t>
                            </w:r>
                            <w:r>
                              <w:rPr>
                                <w:rFonts w:eastAsia="Yu Mincho" w:cs="Arial"/>
                                <w:iCs/>
                                <w:lang w:eastAsia="ja-JP"/>
                              </w:rPr>
                              <w:t xml:space="preserve">thanks RAN4 for the LS. </w:t>
                            </w:r>
                            <w:r w:rsidRPr="006D4A38">
                              <w:rPr>
                                <w:highlight w:val="yellow"/>
                              </w:rPr>
                              <w:t>Uplink LBT failure detection/recovery is applicable per current specifications to random access in R15-based handover</w:t>
                            </w:r>
                            <w:r>
                              <w:t>, R15 SN</w:t>
                            </w:r>
                            <w:r w:rsidRPr="008A1066">
                              <w:t xml:space="preserve"> addition</w:t>
                            </w:r>
                            <w:bookmarkStart w:id="0" w:name="_Hlk38624894"/>
                            <w:r>
                              <w:t>/change</w:t>
                            </w:r>
                            <w:bookmarkEnd w:id="0"/>
                            <w:r>
                              <w:t xml:space="preserve">, and </w:t>
                            </w:r>
                            <w:r w:rsidRPr="008A1066">
                              <w:t>PSCell</w:t>
                            </w:r>
                            <w:r>
                              <w:t xml:space="preserve"> addition, given the UE is in connected mode. It</w:t>
                            </w:r>
                            <w:r w:rsidRPr="008A1066">
                              <w:t xml:space="preserve"> is</w:t>
                            </w:r>
                            <w:r>
                              <w:t xml:space="preserve"> n</w:t>
                            </w:r>
                            <w:r w:rsidRPr="008A1066">
                              <w:t>ot</w:t>
                            </w:r>
                            <w:r>
                              <w:t xml:space="preserve"> applicable per </w:t>
                            </w:r>
                            <w:r w:rsidRPr="008A1066">
                              <w:t xml:space="preserve">current specifications </w:t>
                            </w:r>
                            <w:r>
                              <w:t>in RRC</w:t>
                            </w:r>
                            <w:r w:rsidRPr="008A1066">
                              <w:t xml:space="preserve"> </w:t>
                            </w:r>
                            <w:r>
                              <w:t xml:space="preserve">setup, resume, </w:t>
                            </w:r>
                            <w:r w:rsidRPr="008A1066">
                              <w:t>re</w:t>
                            </w:r>
                            <w:r>
                              <w:t>-</w:t>
                            </w:r>
                            <w:r w:rsidRPr="008A1066">
                              <w:t>establishment</w:t>
                            </w:r>
                            <w:r>
                              <w:t xml:space="preserve">, or </w:t>
                            </w:r>
                            <w:r w:rsidRPr="008A1066">
                              <w:t>release with redirection</w:t>
                            </w:r>
                            <w:r>
                              <w:t xml:space="preserve">, as the UE does not have </w:t>
                            </w:r>
                            <w:r w:rsidRPr="00FC064A">
                              <w:rPr>
                                <w:i/>
                                <w:iCs/>
                              </w:rPr>
                              <w:t>lbt</w:t>
                            </w:r>
                            <w:r>
                              <w:t>-</w:t>
                            </w:r>
                            <w:r w:rsidRPr="00BA1C86">
                              <w:rPr>
                                <w:rFonts w:cs="Arial"/>
                                <w:i/>
                                <w:iCs/>
                                <w:color w:val="000000"/>
                              </w:rPr>
                              <w:t xml:space="preserve">FailureRecoveryConfig </w:t>
                            </w:r>
                            <w:r w:rsidRPr="00E42F91">
                              <w:rPr>
                                <w:rFonts w:cs="Arial"/>
                                <w:color w:val="000000"/>
                              </w:rPr>
                              <w:t>configured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t>during those procedures.</w:t>
                            </w:r>
                          </w:p>
                          <w:p w14:paraId="53E96621" w14:textId="77777777" w:rsidR="00842849" w:rsidRDefault="00842849" w:rsidP="00842849">
                            <w:pPr>
                              <w:spacing w:after="0"/>
                            </w:pPr>
                          </w:p>
                          <w:p w14:paraId="3BFFF03B" w14:textId="77777777" w:rsidR="00842849" w:rsidRDefault="00842849" w:rsidP="00842849">
                            <w:pPr>
                              <w:spacing w:after="0"/>
                            </w:pPr>
                            <w:r>
                              <w:rPr>
                                <w:lang w:val="en-US"/>
                              </w:rPr>
                              <w:t xml:space="preserve">RAN2 agreed that no enhancements are planned in R-16 </w:t>
                            </w:r>
                            <w:r>
                              <w:t xml:space="preserve">for UL LBT failure detection and recovery during handover, RRC setup, resume, re-establishment, or release with redirection. </w:t>
                            </w:r>
                            <w:r>
                              <w:rPr>
                                <w:lang w:val="en-US"/>
                              </w:rPr>
                              <w:t xml:space="preserve">However, RAN2 will check if there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any technical issues with DAPS and CHO</w:t>
                            </w:r>
                            <w:r w:rsidRPr="00E31749">
                              <w:t>.</w:t>
                            </w:r>
                            <w:r w:rsidRPr="002816C2">
                              <w:t xml:space="preserve"> </w:t>
                            </w:r>
                          </w:p>
                          <w:p w14:paraId="64AFE504" w14:textId="77777777" w:rsidR="00842849" w:rsidRDefault="00842849" w:rsidP="00842849">
                            <w:pPr>
                              <w:spacing w:after="0"/>
                            </w:pPr>
                          </w:p>
                          <w:p w14:paraId="4AF1C5A3" w14:textId="77777777" w:rsidR="00842849" w:rsidRPr="00003320" w:rsidRDefault="00842849" w:rsidP="00842849">
                            <w:pPr>
                              <w:spacing w:after="0"/>
                              <w:rPr>
                                <w:rFonts w:eastAsia="Yu Mincho" w:cs="Arial"/>
                              </w:rPr>
                            </w:pPr>
                            <w:r w:rsidRPr="00F95910">
                              <w:t>RAN2 has agreed that UL LBT failure detection and recovery is an optional UE capability</w:t>
                            </w:r>
                            <w:r>
                              <w:t>.</w:t>
                            </w:r>
                          </w:p>
                          <w:p w14:paraId="3837C95E" w14:textId="77777777" w:rsidR="00842849" w:rsidRPr="009C5EB9" w:rsidRDefault="00842849" w:rsidP="00842849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B873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4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">
                <v:textbox>
                  <w:txbxContent>
                    <w:p w14:paraId="261021B2" w14:textId="77777777" w:rsidR="00842849" w:rsidRPr="00BD5C2E" w:rsidRDefault="00842849" w:rsidP="00842849">
                      <w:pPr>
                        <w:spacing w:after="0"/>
                        <w:rPr>
                          <w:rFonts w:eastAsia="Yu Mincho" w:cs="Arial"/>
                          <w:iCs/>
                          <w:lang w:eastAsia="ja-JP"/>
                        </w:rPr>
                      </w:pPr>
                      <w:r w:rsidRPr="00EF6478">
                        <w:rPr>
                          <w:rFonts w:eastAsia="Yu Mincho" w:cs="Arial"/>
                          <w:iCs/>
                          <w:lang w:eastAsia="ja-JP"/>
                        </w:rPr>
                        <w:t xml:space="preserve">RAN2 </w:t>
                      </w:r>
                      <w:r>
                        <w:rPr>
                          <w:rFonts w:eastAsia="Yu Mincho" w:cs="Arial"/>
                          <w:iCs/>
                          <w:lang w:eastAsia="ja-JP"/>
                        </w:rPr>
                        <w:t xml:space="preserve">thanks RAN4 for the LS. </w:t>
                      </w:r>
                      <w:r w:rsidRPr="006D4A38">
                        <w:rPr>
                          <w:highlight w:val="yellow"/>
                        </w:rPr>
                        <w:t>Uplink LBT failure detection/recovery is applicable per current specifications to random access in R15-based handover</w:t>
                      </w:r>
                      <w:r>
                        <w:t>, R15 SN</w:t>
                      </w:r>
                      <w:r w:rsidRPr="008A1066">
                        <w:t xml:space="preserve"> addition</w:t>
                      </w:r>
                      <w:bookmarkStart w:id="1" w:name="_Hlk38624894"/>
                      <w:r>
                        <w:t>/change</w:t>
                      </w:r>
                      <w:bookmarkEnd w:id="1"/>
                      <w:r>
                        <w:t xml:space="preserve">, and </w:t>
                      </w:r>
                      <w:proofErr w:type="spellStart"/>
                      <w:r w:rsidRPr="008A1066">
                        <w:t>PSCell</w:t>
                      </w:r>
                      <w:proofErr w:type="spellEnd"/>
                      <w:r>
                        <w:t xml:space="preserve"> addition, given the UE is in connected mode. It</w:t>
                      </w:r>
                      <w:r w:rsidRPr="008A1066">
                        <w:t xml:space="preserve"> is</w:t>
                      </w:r>
                      <w:r>
                        <w:t xml:space="preserve"> n</w:t>
                      </w:r>
                      <w:r w:rsidRPr="008A1066">
                        <w:t>ot</w:t>
                      </w:r>
                      <w:r>
                        <w:t xml:space="preserve"> applicable per </w:t>
                      </w:r>
                      <w:r w:rsidRPr="008A1066">
                        <w:t xml:space="preserve">current specifications </w:t>
                      </w:r>
                      <w:r>
                        <w:t>in RRC</w:t>
                      </w:r>
                      <w:r w:rsidRPr="008A1066">
                        <w:t xml:space="preserve"> </w:t>
                      </w:r>
                      <w:r>
                        <w:t xml:space="preserve">setup, resume, </w:t>
                      </w:r>
                      <w:r w:rsidRPr="008A1066">
                        <w:t>re</w:t>
                      </w:r>
                      <w:r>
                        <w:t>-</w:t>
                      </w:r>
                      <w:r w:rsidRPr="008A1066">
                        <w:t>establishment</w:t>
                      </w:r>
                      <w:r>
                        <w:t xml:space="preserve">, or </w:t>
                      </w:r>
                      <w:r w:rsidRPr="008A1066">
                        <w:t>release with redirection</w:t>
                      </w:r>
                      <w:r>
                        <w:t xml:space="preserve">, as the UE does not have </w:t>
                      </w:r>
                      <w:proofErr w:type="spellStart"/>
                      <w:r w:rsidRPr="00FC064A">
                        <w:rPr>
                          <w:i/>
                          <w:iCs/>
                        </w:rPr>
                        <w:t>lbt</w:t>
                      </w:r>
                      <w:r>
                        <w:t>-</w:t>
                      </w:r>
                      <w:r w:rsidRPr="00BA1C86">
                        <w:rPr>
                          <w:rFonts w:cs="Arial"/>
                          <w:i/>
                          <w:iCs/>
                          <w:color w:val="000000"/>
                        </w:rPr>
                        <w:t>FailureRecoveryConfig</w:t>
                      </w:r>
                      <w:proofErr w:type="spellEnd"/>
                      <w:r w:rsidRPr="00BA1C86">
                        <w:rPr>
                          <w:rFonts w:cs="Arial"/>
                          <w:i/>
                          <w:iCs/>
                          <w:color w:val="000000"/>
                        </w:rPr>
                        <w:t xml:space="preserve"> </w:t>
                      </w:r>
                      <w:r w:rsidRPr="00E42F91">
                        <w:rPr>
                          <w:rFonts w:cs="Arial"/>
                          <w:color w:val="000000"/>
                        </w:rPr>
                        <w:t>configured</w:t>
                      </w:r>
                      <w:r>
                        <w:rPr>
                          <w:rFonts w:cs="Arial"/>
                          <w:i/>
                          <w:iCs/>
                          <w:color w:val="000000"/>
                        </w:rPr>
                        <w:t xml:space="preserve"> </w:t>
                      </w:r>
                      <w:r>
                        <w:t>during those procedures.</w:t>
                      </w:r>
                    </w:p>
                    <w:p w14:paraId="53E96621" w14:textId="77777777" w:rsidR="00842849" w:rsidRDefault="00842849" w:rsidP="00842849">
                      <w:pPr>
                        <w:spacing w:after="0"/>
                      </w:pPr>
                    </w:p>
                    <w:p w14:paraId="3BFFF03B" w14:textId="77777777" w:rsidR="00842849" w:rsidRDefault="00842849" w:rsidP="00842849">
                      <w:pPr>
                        <w:spacing w:after="0"/>
                      </w:pPr>
                      <w:r>
                        <w:rPr>
                          <w:lang w:val="en-US"/>
                        </w:rPr>
                        <w:t xml:space="preserve">RAN2 agreed that no enhancements are planned in R-16 </w:t>
                      </w:r>
                      <w:r>
                        <w:t xml:space="preserve">for UL LBT failure detection and recovery during handover, RRC setup, resume, re-establishment, or release with redirection. </w:t>
                      </w:r>
                      <w:r>
                        <w:rPr>
                          <w:lang w:val="en-US"/>
                        </w:rPr>
                        <w:t xml:space="preserve">However, RAN2 will check if there </w:t>
                      </w:r>
                      <w:proofErr w:type="gramStart"/>
                      <w:r>
                        <w:rPr>
                          <w:lang w:val="en-US"/>
                        </w:rPr>
                        <w:t>is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any technical issues with DAPS and CHO</w:t>
                      </w:r>
                      <w:r w:rsidRPr="00E31749">
                        <w:t>.</w:t>
                      </w:r>
                      <w:r w:rsidRPr="002816C2">
                        <w:t xml:space="preserve"> </w:t>
                      </w:r>
                    </w:p>
                    <w:p w14:paraId="64AFE504" w14:textId="77777777" w:rsidR="00842849" w:rsidRDefault="00842849" w:rsidP="00842849">
                      <w:pPr>
                        <w:spacing w:after="0"/>
                      </w:pPr>
                    </w:p>
                    <w:p w14:paraId="4AF1C5A3" w14:textId="77777777" w:rsidR="00842849" w:rsidRPr="00003320" w:rsidRDefault="00842849" w:rsidP="00842849">
                      <w:pPr>
                        <w:spacing w:after="0"/>
                        <w:rPr>
                          <w:rFonts w:eastAsia="Yu Mincho" w:cs="Arial"/>
                        </w:rPr>
                      </w:pPr>
                      <w:r w:rsidRPr="00F95910">
                        <w:t>RAN2 has agreed that UL LBT failure detection and recovery is an optional UE capability</w:t>
                      </w:r>
                      <w:r>
                        <w:t>.</w:t>
                      </w:r>
                    </w:p>
                    <w:p w14:paraId="3837C95E" w14:textId="77777777" w:rsidR="00842849" w:rsidRPr="009C5EB9" w:rsidRDefault="00842849" w:rsidP="00842849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3A4BAA4" w14:textId="63E9A12C" w:rsidR="006D4A38" w:rsidRPr="00832903" w:rsidRDefault="006D4A38" w:rsidP="00832903">
      <w:pPr>
        <w:rPr>
          <w:lang w:val="en-US"/>
        </w:rPr>
      </w:pPr>
      <w:r>
        <w:rPr>
          <w:lang w:val="en-US"/>
        </w:rPr>
        <w:t xml:space="preserve">In this paper, </w:t>
      </w:r>
      <w:r w:rsidR="00A16B95">
        <w:rPr>
          <w:lang w:val="en-US"/>
        </w:rPr>
        <w:t>considerations to HO requirements when UL LBT failure detection/recovery mechanism is configured for UE is discussed.</w:t>
      </w:r>
    </w:p>
    <w:p w14:paraId="530805C1" w14:textId="3B020D33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8C142E7" w14:textId="48B46BB4" w:rsidR="00032FA6" w:rsidRDefault="0066032A" w:rsidP="00032FA6">
      <w:pPr>
        <w:rPr>
          <w:bCs/>
          <w:iCs/>
          <w:lang w:eastAsia="ko-KR"/>
        </w:rPr>
      </w:pPr>
      <w:r>
        <w:rPr>
          <w:lang w:val="en-US"/>
        </w:rPr>
        <w:t xml:space="preserve">When UE is configured with UL LBT failure detection/recovery mechanism, two timers </w:t>
      </w:r>
      <w:r w:rsidR="00AE3F84">
        <w:rPr>
          <w:lang w:val="en-US"/>
        </w:rPr>
        <w:t xml:space="preserve">can potentially exist and run in parallel: 1) T304 timer that controls the entire HO procedure, 2) </w:t>
      </w:r>
      <w:r w:rsidR="00695E40" w:rsidRPr="00D94C71">
        <w:rPr>
          <w:bCs/>
          <w:i/>
          <w:lang w:eastAsia="ko-KR"/>
        </w:rPr>
        <w:t>lbt-FailureDetectionTimer</w:t>
      </w:r>
      <w:r w:rsidR="00695E40">
        <w:rPr>
          <w:bCs/>
          <w:i/>
          <w:lang w:eastAsia="ko-KR"/>
        </w:rPr>
        <w:t xml:space="preserve"> </w:t>
      </w:r>
      <w:r w:rsidR="00695E40">
        <w:rPr>
          <w:bCs/>
          <w:iCs/>
          <w:lang w:eastAsia="ko-KR"/>
        </w:rPr>
        <w:t xml:space="preserve">which </w:t>
      </w:r>
      <w:r w:rsidR="00913719">
        <w:rPr>
          <w:bCs/>
          <w:iCs/>
          <w:lang w:eastAsia="ko-KR"/>
        </w:rPr>
        <w:t xml:space="preserve">can start once UL LBT failure is detected on the target UL BWP. The first consideration is whether </w:t>
      </w:r>
      <w:r w:rsidR="00913719" w:rsidRPr="00D94C71">
        <w:rPr>
          <w:bCs/>
          <w:i/>
          <w:lang w:eastAsia="ko-KR"/>
        </w:rPr>
        <w:t>lbt-FailureDetectionTimer</w:t>
      </w:r>
      <w:r w:rsidR="00913719">
        <w:rPr>
          <w:bCs/>
          <w:i/>
          <w:lang w:eastAsia="ko-KR"/>
        </w:rPr>
        <w:t xml:space="preserve"> </w:t>
      </w:r>
      <w:r w:rsidR="00913719">
        <w:rPr>
          <w:bCs/>
          <w:iCs/>
          <w:lang w:eastAsia="ko-KR"/>
        </w:rPr>
        <w:t>can and should in any way impact the T304 timer</w:t>
      </w:r>
      <w:r w:rsidR="00494A0D">
        <w:rPr>
          <w:bCs/>
          <w:iCs/>
          <w:lang w:eastAsia="ko-KR"/>
        </w:rPr>
        <w:t xml:space="preserve">. In our understanding, this issue was discussed at length in RAN2 and the common </w:t>
      </w:r>
      <w:r w:rsidR="00230FEC">
        <w:rPr>
          <w:bCs/>
          <w:iCs/>
          <w:lang w:eastAsia="ko-KR"/>
        </w:rPr>
        <w:t xml:space="preserve">understanding is that </w:t>
      </w:r>
      <w:r w:rsidR="00230FEC" w:rsidRPr="00D94C71">
        <w:rPr>
          <w:bCs/>
          <w:i/>
          <w:lang w:eastAsia="ko-KR"/>
        </w:rPr>
        <w:t>lbt-FailureDetectionTimer</w:t>
      </w:r>
      <w:r w:rsidR="00230FEC">
        <w:rPr>
          <w:bCs/>
          <w:i/>
          <w:lang w:eastAsia="ko-KR"/>
        </w:rPr>
        <w:t xml:space="preserve"> </w:t>
      </w:r>
      <w:r w:rsidR="00230FEC">
        <w:rPr>
          <w:bCs/>
          <w:iCs/>
          <w:lang w:eastAsia="ko-KR"/>
        </w:rPr>
        <w:t xml:space="preserve">cannot in any way impact T304 timer. </w:t>
      </w:r>
    </w:p>
    <w:p w14:paraId="4C94A976" w14:textId="5BB1DB37" w:rsidR="008A1B37" w:rsidRPr="008C6974" w:rsidRDefault="008A1B37" w:rsidP="00032FA6">
      <w:pPr>
        <w:rPr>
          <w:b/>
          <w:iCs/>
          <w:lang w:eastAsia="ko-KR"/>
        </w:rPr>
      </w:pPr>
      <w:r w:rsidRPr="008C6974">
        <w:rPr>
          <w:b/>
          <w:iCs/>
          <w:lang w:eastAsia="ko-KR"/>
        </w:rPr>
        <w:t xml:space="preserve">Observation 1. Per discussions and agreements in RAN2, </w:t>
      </w:r>
      <w:r w:rsidRPr="008C6974">
        <w:rPr>
          <w:b/>
          <w:i/>
          <w:lang w:eastAsia="ko-KR"/>
        </w:rPr>
        <w:t xml:space="preserve">lbt-FailureDetectionTimer </w:t>
      </w:r>
      <w:r w:rsidRPr="008C6974">
        <w:rPr>
          <w:b/>
          <w:iCs/>
          <w:lang w:eastAsia="ko-KR"/>
        </w:rPr>
        <w:t xml:space="preserve">cannot </w:t>
      </w:r>
      <w:r w:rsidR="00EE27CB" w:rsidRPr="008C6974">
        <w:rPr>
          <w:b/>
          <w:iCs/>
          <w:lang w:eastAsia="ko-KR"/>
        </w:rPr>
        <w:t>impact T304 timer. The HO procedure is still controlled by T304.</w:t>
      </w:r>
    </w:p>
    <w:p w14:paraId="5133C0D2" w14:textId="267F9EA6" w:rsidR="00EE27CB" w:rsidRDefault="009A40C9" w:rsidP="00032FA6">
      <w:pPr>
        <w:rPr>
          <w:bCs/>
          <w:iCs/>
          <w:lang w:eastAsia="ko-KR"/>
        </w:rPr>
      </w:pPr>
      <w:r>
        <w:rPr>
          <w:bCs/>
          <w:iCs/>
          <w:lang w:eastAsia="ko-KR"/>
        </w:rPr>
        <w:t xml:space="preserve">Next, we discuss how the existing requirements as captured in [1][2] </w:t>
      </w:r>
      <w:r w:rsidR="00927E5D">
        <w:rPr>
          <w:bCs/>
          <w:iCs/>
          <w:lang w:eastAsia="ko-KR"/>
        </w:rPr>
        <w:t>should be modified to address the scenario when UE is configured with UL LBT failure detection/recovery.</w:t>
      </w:r>
    </w:p>
    <w:p w14:paraId="08F61CC7" w14:textId="2552EC1F" w:rsidR="00927E5D" w:rsidRDefault="009947AC" w:rsidP="00032FA6">
      <w:pPr>
        <w:rPr>
          <w:bCs/>
          <w:i/>
          <w:lang w:eastAsia="ko-KR"/>
        </w:rPr>
      </w:pPr>
      <w:r>
        <w:rPr>
          <w:iCs/>
          <w:lang w:val="en-US"/>
        </w:rPr>
        <w:t>In current requirements, L</w:t>
      </w:r>
      <w:r>
        <w:rPr>
          <w:iCs/>
          <w:vertAlign w:val="subscript"/>
          <w:lang w:val="en-US"/>
        </w:rPr>
        <w:t xml:space="preserve">3 </w:t>
      </w:r>
      <w:r>
        <w:rPr>
          <w:iCs/>
          <w:lang w:val="en-US"/>
        </w:rPr>
        <w:t>refers to the number of RACH</w:t>
      </w:r>
      <w:r w:rsidR="000D5726">
        <w:rPr>
          <w:iCs/>
          <w:lang w:val="en-US"/>
        </w:rPr>
        <w:t xml:space="preserve"> occasions unavailable for transmission due to UL LBT failure. </w:t>
      </w:r>
      <w:r w:rsidR="00692557">
        <w:rPr>
          <w:iCs/>
          <w:lang w:val="en-US"/>
        </w:rPr>
        <w:t>When UE is configured with U</w:t>
      </w:r>
      <w:r w:rsidR="00FB23E6">
        <w:rPr>
          <w:iCs/>
          <w:lang w:val="en-US"/>
        </w:rPr>
        <w:t xml:space="preserve">L LBT failure detection, </w:t>
      </w:r>
      <w:r w:rsidR="00803B90">
        <w:rPr>
          <w:iCs/>
          <w:lang w:val="en-US"/>
        </w:rPr>
        <w:t xml:space="preserve">parameter </w:t>
      </w:r>
      <w:r w:rsidR="00803B90" w:rsidRPr="00D94C71">
        <w:rPr>
          <w:bCs/>
          <w:i/>
          <w:lang w:eastAsia="ko-KR"/>
        </w:rPr>
        <w:t>lbt-FailureInstanceMaxCount</w:t>
      </w:r>
      <w:r w:rsidR="00803B90">
        <w:rPr>
          <w:bCs/>
          <w:i/>
          <w:lang w:eastAsia="ko-KR"/>
        </w:rPr>
        <w:t xml:space="preserve"> </w:t>
      </w:r>
      <w:r w:rsidR="00803B90">
        <w:rPr>
          <w:bCs/>
          <w:iCs/>
          <w:lang w:eastAsia="ko-KR"/>
        </w:rPr>
        <w:t>is configured which indicates the number of UL LBT failure UE should count</w:t>
      </w:r>
      <w:r w:rsidR="009E48CD">
        <w:rPr>
          <w:bCs/>
          <w:iCs/>
          <w:lang w:eastAsia="ko-KR"/>
        </w:rPr>
        <w:t xml:space="preserve"> before attempting UL BWP switch. Since during HO to target cell, UE only attempts RACH and </w:t>
      </w:r>
      <w:r w:rsidR="00B872F0">
        <w:rPr>
          <w:bCs/>
          <w:iCs/>
          <w:lang w:eastAsia="ko-KR"/>
        </w:rPr>
        <w:t xml:space="preserve">the HO requirements are only defined up to the point when the first RACH on target cell is transmitted, it can be deduced that </w:t>
      </w:r>
      <w:r w:rsidR="00491EF7">
        <w:rPr>
          <w:iCs/>
          <w:lang w:val="en-US"/>
        </w:rPr>
        <w:t>L</w:t>
      </w:r>
      <w:r w:rsidR="00491EF7">
        <w:rPr>
          <w:iCs/>
          <w:vertAlign w:val="subscript"/>
          <w:lang w:val="en-US"/>
        </w:rPr>
        <w:t xml:space="preserve">3 </w:t>
      </w:r>
      <m:oMath>
        <m:r>
          <w:rPr>
            <w:rFonts w:ascii="Cambria Math" w:hAnsi="Cambria Math"/>
            <w:vertAlign w:val="subscript"/>
            <w:lang w:val="en-US"/>
          </w:rPr>
          <m:t>≤</m:t>
        </m:r>
      </m:oMath>
      <w:r w:rsidR="00491EF7">
        <w:rPr>
          <w:iCs/>
          <w:vertAlign w:val="subscript"/>
          <w:lang w:val="en-US"/>
        </w:rPr>
        <w:t xml:space="preserve"> </w:t>
      </w:r>
      <w:r w:rsidR="00491EF7" w:rsidRPr="00D94C71">
        <w:rPr>
          <w:bCs/>
          <w:i/>
          <w:lang w:eastAsia="ko-KR"/>
        </w:rPr>
        <w:t>lbt-FailureInstanceMaxCount</w:t>
      </w:r>
      <w:r w:rsidR="00CD239A">
        <w:rPr>
          <w:bCs/>
          <w:i/>
          <w:lang w:eastAsia="ko-KR"/>
        </w:rPr>
        <w:t>.</w:t>
      </w:r>
    </w:p>
    <w:p w14:paraId="79391C3A" w14:textId="2E259DA8" w:rsidR="00CD239A" w:rsidRPr="00CD239A" w:rsidRDefault="00CD239A" w:rsidP="00032FA6">
      <w:pPr>
        <w:rPr>
          <w:b/>
          <w:iCs/>
          <w:lang w:val="en-US"/>
        </w:rPr>
      </w:pPr>
      <w:r w:rsidRPr="00CD239A">
        <w:rPr>
          <w:b/>
          <w:iCs/>
          <w:lang w:eastAsia="ko-KR"/>
        </w:rPr>
        <w:t xml:space="preserve">Proposal 1. When UE is configured with UL LBT failure detection/recovery, </w:t>
      </w:r>
      <w:r w:rsidRPr="00CD239A">
        <w:rPr>
          <w:b/>
          <w:iCs/>
          <w:lang w:val="en-US"/>
        </w:rPr>
        <w:t>L</w:t>
      </w:r>
      <w:r w:rsidRPr="00CD239A">
        <w:rPr>
          <w:b/>
          <w:iCs/>
          <w:vertAlign w:val="subscript"/>
          <w:lang w:val="en-US"/>
        </w:rPr>
        <w:t xml:space="preserve">3 </w:t>
      </w:r>
      <m:oMath>
        <m:r>
          <m:rPr>
            <m:sty m:val="bi"/>
          </m:rPr>
          <w:rPr>
            <w:rFonts w:ascii="Cambria Math" w:hAnsi="Cambria Math"/>
            <w:vertAlign w:val="subscript"/>
            <w:lang w:val="en-US"/>
          </w:rPr>
          <m:t>≤</m:t>
        </m:r>
      </m:oMath>
      <w:r w:rsidRPr="00CD239A">
        <w:rPr>
          <w:b/>
          <w:iCs/>
          <w:vertAlign w:val="subscript"/>
          <w:lang w:val="en-US"/>
        </w:rPr>
        <w:t xml:space="preserve"> </w:t>
      </w:r>
      <w:r w:rsidRPr="00CD239A">
        <w:rPr>
          <w:b/>
          <w:i/>
          <w:lang w:eastAsia="ko-KR"/>
        </w:rPr>
        <w:t>lbt-FailureInstanceMaxCount.</w:t>
      </w:r>
    </w:p>
    <w:p w14:paraId="471DEAC9" w14:textId="039493B5" w:rsidR="002B69C9" w:rsidRDefault="00874410" w:rsidP="00C85E54">
      <w:pPr>
        <w:rPr>
          <w:bCs/>
          <w:iCs/>
          <w:lang w:eastAsia="ko-KR"/>
        </w:rPr>
      </w:pPr>
      <w:r>
        <w:rPr>
          <w:lang w:val="en-US"/>
        </w:rPr>
        <w:t xml:space="preserve">If the number of RACH attempt failures due to UL LBT </w:t>
      </w:r>
      <w:proofErr w:type="gramStart"/>
      <w:r>
        <w:rPr>
          <w:lang w:val="en-US"/>
        </w:rPr>
        <w:t xml:space="preserve">exceeds </w:t>
      </w:r>
      <w:r>
        <w:rPr>
          <w:iCs/>
          <w:vertAlign w:val="subscript"/>
          <w:lang w:val="en-US"/>
        </w:rPr>
        <w:t xml:space="preserve"> </w:t>
      </w:r>
      <w:r w:rsidRPr="00D94C71">
        <w:rPr>
          <w:bCs/>
          <w:i/>
          <w:lang w:eastAsia="ko-KR"/>
        </w:rPr>
        <w:t>lbt</w:t>
      </w:r>
      <w:proofErr w:type="gramEnd"/>
      <w:r w:rsidRPr="00D94C71">
        <w:rPr>
          <w:bCs/>
          <w:i/>
          <w:lang w:eastAsia="ko-KR"/>
        </w:rPr>
        <w:t>-FailureInstanceMaxCount</w:t>
      </w:r>
      <w:r>
        <w:rPr>
          <w:bCs/>
          <w:i/>
          <w:lang w:eastAsia="ko-KR"/>
        </w:rPr>
        <w:t xml:space="preserve"> </w:t>
      </w:r>
      <w:r>
        <w:rPr>
          <w:bCs/>
          <w:iCs/>
          <w:lang w:eastAsia="ko-KR"/>
        </w:rPr>
        <w:t xml:space="preserve">within </w:t>
      </w:r>
      <w:r w:rsidRPr="00D94C71">
        <w:rPr>
          <w:bCs/>
          <w:i/>
          <w:lang w:eastAsia="ko-KR"/>
        </w:rPr>
        <w:t>lbt-FailureDetectionTimer</w:t>
      </w:r>
      <w:r>
        <w:rPr>
          <w:bCs/>
          <w:i/>
          <w:lang w:eastAsia="ko-KR"/>
        </w:rPr>
        <w:t xml:space="preserve"> </w:t>
      </w:r>
      <w:r>
        <w:rPr>
          <w:bCs/>
          <w:iCs/>
          <w:lang w:eastAsia="ko-KR"/>
        </w:rPr>
        <w:t xml:space="preserve">and T304 is still running, then UE </w:t>
      </w:r>
      <w:r w:rsidR="00630BB3">
        <w:rPr>
          <w:bCs/>
          <w:iCs/>
          <w:lang w:eastAsia="ko-KR"/>
        </w:rPr>
        <w:t xml:space="preserve">attempts to RACH on another UL BWP. The requirements for </w:t>
      </w:r>
      <w:r w:rsidR="004D7B03">
        <w:rPr>
          <w:bCs/>
          <w:iCs/>
          <w:lang w:eastAsia="ko-KR"/>
        </w:rPr>
        <w:t xml:space="preserve">BWP switch delay in this case were endorsed in [4]. </w:t>
      </w:r>
      <w:r w:rsidR="00FE7DC9">
        <w:rPr>
          <w:bCs/>
          <w:iCs/>
          <w:lang w:eastAsia="ko-KR"/>
        </w:rPr>
        <w:t xml:space="preserve">The existing HO requirements in [1][2] capture the </w:t>
      </w:r>
      <w:r w:rsidR="00FE7DC9">
        <w:rPr>
          <w:bCs/>
          <w:iCs/>
          <w:lang w:eastAsia="ko-KR"/>
        </w:rPr>
        <w:lastRenderedPageBreak/>
        <w:t xml:space="preserve">interruption until the first </w:t>
      </w:r>
      <w:r w:rsidR="000861E6">
        <w:rPr>
          <w:bCs/>
          <w:iCs/>
          <w:lang w:eastAsia="ko-KR"/>
        </w:rPr>
        <w:t xml:space="preserve">successful RACH transmission when UE is not configured with UL LBT failure detection. When </w:t>
      </w:r>
      <w:r w:rsidR="00D435AC">
        <w:rPr>
          <w:bCs/>
          <w:iCs/>
          <w:lang w:eastAsia="ko-KR"/>
        </w:rPr>
        <w:t xml:space="preserve">UE is configured with this mechanism, an additional term in the interruption requirement corresponding to </w:t>
      </w:r>
      <w:r w:rsidR="000B185C" w:rsidRPr="00D94C71">
        <w:rPr>
          <w:lang w:eastAsia="zh-CN"/>
        </w:rPr>
        <w:t>T</w:t>
      </w:r>
      <w:r w:rsidR="000B185C" w:rsidRPr="00D94C71">
        <w:rPr>
          <w:vertAlign w:val="subscript"/>
          <w:lang w:eastAsia="zh-CN"/>
        </w:rPr>
        <w:t>BWPswitchDelay</w:t>
      </w:r>
      <w:r w:rsidR="000B185C">
        <w:rPr>
          <w:vertAlign w:val="subscript"/>
          <w:lang w:eastAsia="zh-CN"/>
        </w:rPr>
        <w:t xml:space="preserve"> </w:t>
      </w:r>
      <w:r w:rsidR="000B185C">
        <w:rPr>
          <w:lang w:eastAsia="zh-CN"/>
        </w:rPr>
        <w:t>should be added</w:t>
      </w:r>
      <w:r w:rsidR="00307B22">
        <w:rPr>
          <w:lang w:eastAsia="zh-CN"/>
        </w:rPr>
        <w:t>. This term is only needed if UE 1)</w:t>
      </w:r>
      <w:r w:rsidR="001C19F0">
        <w:rPr>
          <w:lang w:eastAsia="zh-CN"/>
        </w:rPr>
        <w:t xml:space="preserve"> </w:t>
      </w:r>
      <w:r w:rsidR="001C19F0">
        <w:rPr>
          <w:iCs/>
          <w:lang w:val="en-US"/>
        </w:rPr>
        <w:t>L</w:t>
      </w:r>
      <w:r w:rsidR="001C19F0">
        <w:rPr>
          <w:iCs/>
          <w:vertAlign w:val="subscript"/>
          <w:lang w:val="en-US"/>
        </w:rPr>
        <w:t xml:space="preserve">3 </w:t>
      </w:r>
      <m:oMath>
        <m:r>
          <w:rPr>
            <w:rFonts w:ascii="Cambria Math" w:hAnsi="Cambria Math"/>
            <w:vertAlign w:val="subscript"/>
            <w:lang w:val="en-US"/>
          </w:rPr>
          <m:t>≥</m:t>
        </m:r>
      </m:oMath>
      <w:r w:rsidR="001C19F0" w:rsidRPr="00D94C71">
        <w:rPr>
          <w:bCs/>
          <w:i/>
          <w:lang w:eastAsia="ko-KR"/>
        </w:rPr>
        <w:t>lbt-FailureInstanceMaxCount</w:t>
      </w:r>
      <w:r w:rsidR="009E18ED">
        <w:rPr>
          <w:bCs/>
          <w:i/>
          <w:lang w:eastAsia="ko-KR"/>
        </w:rPr>
        <w:t xml:space="preserve"> </w:t>
      </w:r>
      <w:r w:rsidR="009E18ED">
        <w:rPr>
          <w:bCs/>
          <w:iCs/>
          <w:lang w:eastAsia="ko-KR"/>
        </w:rPr>
        <w:t xml:space="preserve">within </w:t>
      </w:r>
      <w:r w:rsidR="009E18ED" w:rsidRPr="00D94C71">
        <w:rPr>
          <w:bCs/>
          <w:i/>
          <w:lang w:eastAsia="ko-KR"/>
        </w:rPr>
        <w:t>lbt-FailureDetectionTimer</w:t>
      </w:r>
      <w:r w:rsidR="009E18ED">
        <w:rPr>
          <w:bCs/>
          <w:i/>
          <w:lang w:eastAsia="ko-KR"/>
        </w:rPr>
        <w:t xml:space="preserve">, </w:t>
      </w:r>
      <w:r w:rsidR="009E18ED">
        <w:rPr>
          <w:bCs/>
          <w:iCs/>
          <w:lang w:eastAsia="ko-KR"/>
        </w:rPr>
        <w:t xml:space="preserve">and </w:t>
      </w:r>
      <w:r w:rsidR="001706E2">
        <w:rPr>
          <w:bCs/>
          <w:iCs/>
          <w:lang w:eastAsia="ko-KR"/>
        </w:rPr>
        <w:t>2</w:t>
      </w:r>
      <w:r w:rsidR="009E18ED">
        <w:rPr>
          <w:bCs/>
          <w:iCs/>
          <w:lang w:eastAsia="ko-KR"/>
        </w:rPr>
        <w:t>) T304 is running. Otherwise, this additional term is not needed.</w:t>
      </w:r>
    </w:p>
    <w:p w14:paraId="5CFF2B84" w14:textId="2D54CAA7" w:rsidR="009E18ED" w:rsidRPr="000D2ABA" w:rsidRDefault="009E18ED" w:rsidP="00C85E54">
      <w:pPr>
        <w:rPr>
          <w:b/>
          <w:iCs/>
          <w:lang w:eastAsia="ko-KR"/>
        </w:rPr>
      </w:pPr>
      <w:r w:rsidRPr="000D2ABA">
        <w:rPr>
          <w:b/>
          <w:iCs/>
          <w:lang w:eastAsia="ko-KR"/>
        </w:rPr>
        <w:t>Proposal 2. The HO interruption requirement is amended as:</w:t>
      </w:r>
    </w:p>
    <w:p w14:paraId="28EF3FD0" w14:textId="5101BC06" w:rsidR="009E18ED" w:rsidRPr="000D2ABA" w:rsidRDefault="00155388" w:rsidP="00155388">
      <w:pPr>
        <w:jc w:val="center"/>
        <w:rPr>
          <w:b/>
        </w:rPr>
      </w:pPr>
      <w:r w:rsidRPr="000D2ABA">
        <w:rPr>
          <w:rFonts w:cs="v4.2.0"/>
          <w:b/>
        </w:rPr>
        <w:t>T</w:t>
      </w:r>
      <w:r w:rsidRPr="000D2ABA">
        <w:rPr>
          <w:rFonts w:cs="v4.2.0"/>
          <w:b/>
          <w:vertAlign w:val="subscript"/>
        </w:rPr>
        <w:t>interrupt</w:t>
      </w:r>
      <w:r w:rsidRPr="000D2ABA">
        <w:rPr>
          <w:b/>
        </w:rPr>
        <w:t xml:space="preserve"> = T</w:t>
      </w:r>
      <w:r w:rsidRPr="000D2ABA">
        <w:rPr>
          <w:b/>
          <w:vertAlign w:val="subscript"/>
        </w:rPr>
        <w:t>search</w:t>
      </w:r>
      <w:r w:rsidRPr="000D2ABA">
        <w:rPr>
          <w:b/>
        </w:rPr>
        <w:t xml:space="preserve"> + T</w:t>
      </w:r>
      <w:r w:rsidRPr="000D2ABA">
        <w:rPr>
          <w:b/>
          <w:vertAlign w:val="subscript"/>
        </w:rPr>
        <w:t>IU</w:t>
      </w:r>
      <w:r w:rsidRPr="000D2ABA">
        <w:rPr>
          <w:b/>
        </w:rPr>
        <w:t xml:space="preserve"> + </w:t>
      </w:r>
      <w:proofErr w:type="gramStart"/>
      <w:r w:rsidRPr="000D2ABA">
        <w:rPr>
          <w:b/>
        </w:rPr>
        <w:t>T</w:t>
      </w:r>
      <w:r w:rsidRPr="000D2ABA">
        <w:rPr>
          <w:b/>
          <w:vertAlign w:val="subscript"/>
          <w:lang w:eastAsia="zh-CN"/>
        </w:rPr>
        <w:t>processing</w:t>
      </w:r>
      <w:r w:rsidRPr="000D2ABA" w:rsidDel="001D62E5">
        <w:rPr>
          <w:b/>
          <w:lang w:eastAsia="zh-CN"/>
        </w:rPr>
        <w:t xml:space="preserve"> </w:t>
      </w:r>
      <w:r w:rsidRPr="000D2ABA">
        <w:rPr>
          <w:b/>
          <w:vertAlign w:val="subscript"/>
          <w:lang w:eastAsia="zh-CN"/>
        </w:rPr>
        <w:t xml:space="preserve"> </w:t>
      </w:r>
      <w:r w:rsidRPr="000D2ABA">
        <w:rPr>
          <w:b/>
          <w:lang w:eastAsia="zh-CN"/>
        </w:rPr>
        <w:t>+</w:t>
      </w:r>
      <w:proofErr w:type="gramEnd"/>
      <w:r w:rsidRPr="000D2ABA">
        <w:rPr>
          <w:b/>
          <w:lang w:eastAsia="zh-CN"/>
        </w:rPr>
        <w:t xml:space="preserve"> T</w:t>
      </w:r>
      <w:r w:rsidRPr="000D2ABA">
        <w:rPr>
          <w:b/>
          <w:vertAlign w:val="subscript"/>
          <w:lang w:eastAsia="zh-CN"/>
        </w:rPr>
        <w:t>∆</w:t>
      </w:r>
      <w:r w:rsidRPr="000D2ABA">
        <w:rPr>
          <w:b/>
          <w:lang w:eastAsia="zh-CN"/>
        </w:rPr>
        <w:t xml:space="preserve"> + T</w:t>
      </w:r>
      <w:r w:rsidRPr="000D2ABA">
        <w:rPr>
          <w:b/>
          <w:vertAlign w:val="subscript"/>
          <w:lang w:eastAsia="zh-CN"/>
        </w:rPr>
        <w:t xml:space="preserve">margin  </w:t>
      </w:r>
      <w:r w:rsidRPr="000D2ABA">
        <w:rPr>
          <w:b/>
          <w:lang w:eastAsia="zh-CN"/>
        </w:rPr>
        <w:t xml:space="preserve">+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</m:oMath>
      <w:r w:rsidR="006D292F" w:rsidRPr="000D2ABA">
        <w:rPr>
          <w:b/>
          <w:lang w:eastAsia="zh-CN"/>
        </w:rPr>
        <w:t>.</w:t>
      </w:r>
      <w:r w:rsidRPr="000D2ABA">
        <w:rPr>
          <w:b/>
          <w:lang w:eastAsia="zh-CN"/>
        </w:rPr>
        <w:t>T</w:t>
      </w:r>
      <w:r w:rsidRPr="000D2ABA">
        <w:rPr>
          <w:b/>
          <w:vertAlign w:val="subscript"/>
          <w:lang w:eastAsia="zh-CN"/>
        </w:rPr>
        <w:t>BWPswitchDelay</w:t>
      </w:r>
      <w:r w:rsidRPr="000D2ABA">
        <w:rPr>
          <w:b/>
          <w:lang w:eastAsia="zh-CN"/>
        </w:rPr>
        <w:t xml:space="preserve"> </w:t>
      </w:r>
      <w:r w:rsidRPr="000D2ABA">
        <w:rPr>
          <w:b/>
        </w:rPr>
        <w:t>ms</w:t>
      </w:r>
    </w:p>
    <w:p w14:paraId="62BF347A" w14:textId="2EAEA9AF" w:rsidR="006D292F" w:rsidRPr="000D2ABA" w:rsidRDefault="006D292F" w:rsidP="006D292F">
      <w:pPr>
        <w:rPr>
          <w:b/>
          <w:lang w:eastAsia="zh-CN"/>
        </w:rPr>
      </w:pPr>
      <w:r w:rsidRPr="000D2ABA">
        <w:rPr>
          <w:b/>
        </w:rPr>
        <w:t xml:space="preserve">Where </w:t>
      </w:r>
      <w:r w:rsidRPr="000D2ABA">
        <w:rPr>
          <w:b/>
          <w:lang w:eastAsia="zh-CN"/>
        </w:rPr>
        <w:t>T</w:t>
      </w:r>
      <w:r w:rsidRPr="000D2ABA">
        <w:rPr>
          <w:b/>
          <w:vertAlign w:val="subscript"/>
          <w:lang w:eastAsia="zh-CN"/>
        </w:rPr>
        <w:t xml:space="preserve">BWPswitchDelay </w:t>
      </w:r>
      <w:r w:rsidRPr="000D2ABA">
        <w:rPr>
          <w:b/>
          <w:lang w:eastAsia="zh-CN"/>
        </w:rPr>
        <w:t xml:space="preserve">is defined in clause </w:t>
      </w:r>
      <w:r w:rsidR="005719B2" w:rsidRPr="000D2ABA">
        <w:rPr>
          <w:b/>
          <w:lang w:eastAsia="zh-CN"/>
        </w:rPr>
        <w:t xml:space="preserve">8.6.4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K=1</m:t>
        </m:r>
      </m:oMath>
      <w:r w:rsidR="005719B2" w:rsidRPr="000D2ABA">
        <w:rPr>
          <w:b/>
          <w:lang w:eastAsia="zh-CN"/>
        </w:rPr>
        <w:t xml:space="preserve"> if:</w:t>
      </w:r>
    </w:p>
    <w:p w14:paraId="3BC5471A" w14:textId="7436A121" w:rsidR="001706E2" w:rsidRPr="000D2ABA" w:rsidRDefault="001706E2" w:rsidP="001706E2">
      <w:pPr>
        <w:pStyle w:val="ListParagraph"/>
        <w:numPr>
          <w:ilvl w:val="0"/>
          <w:numId w:val="40"/>
        </w:numPr>
        <w:rPr>
          <w:b/>
          <w:sz w:val="20"/>
          <w:szCs w:val="20"/>
          <w:lang w:eastAsia="zh-CN"/>
        </w:rPr>
      </w:pPr>
      <w:r w:rsidRPr="000D2ABA">
        <w:rPr>
          <w:b/>
          <w:iCs/>
          <w:sz w:val="20"/>
          <w:szCs w:val="20"/>
        </w:rPr>
        <w:t>L</w:t>
      </w:r>
      <w:r w:rsidRPr="000D2ABA">
        <w:rPr>
          <w:b/>
          <w:iCs/>
          <w:sz w:val="20"/>
          <w:szCs w:val="20"/>
          <w:vertAlign w:val="subscript"/>
        </w:rPr>
        <w:t xml:space="preserve">3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vertAlign w:val="subscript"/>
          </w:rPr>
          <m:t>≥</m:t>
        </m:r>
      </m:oMath>
      <w:r w:rsidRPr="000D2ABA">
        <w:rPr>
          <w:b/>
          <w:i/>
          <w:sz w:val="20"/>
          <w:szCs w:val="20"/>
          <w:lang w:eastAsia="ko-KR"/>
        </w:rPr>
        <w:t xml:space="preserve">lbt-FailureInstanceMaxCount </w:t>
      </w:r>
      <w:r w:rsidRPr="000D2ABA">
        <w:rPr>
          <w:b/>
          <w:iCs/>
          <w:sz w:val="20"/>
          <w:szCs w:val="20"/>
          <w:lang w:eastAsia="ko-KR"/>
        </w:rPr>
        <w:t xml:space="preserve">within </w:t>
      </w:r>
      <w:r w:rsidRPr="000D2ABA">
        <w:rPr>
          <w:b/>
          <w:i/>
          <w:sz w:val="20"/>
          <w:szCs w:val="20"/>
          <w:lang w:eastAsia="ko-KR"/>
        </w:rPr>
        <w:t xml:space="preserve">lbt-FailureDetectionTimer, </w:t>
      </w:r>
      <w:r w:rsidRPr="000D2ABA">
        <w:rPr>
          <w:b/>
          <w:iCs/>
          <w:sz w:val="20"/>
          <w:szCs w:val="20"/>
          <w:lang w:eastAsia="ko-KR"/>
        </w:rPr>
        <w:t xml:space="preserve">and </w:t>
      </w:r>
    </w:p>
    <w:p w14:paraId="0C43FC46" w14:textId="584FAAE1" w:rsidR="001706E2" w:rsidRPr="000D2ABA" w:rsidRDefault="001706E2" w:rsidP="001706E2">
      <w:pPr>
        <w:pStyle w:val="ListParagraph"/>
        <w:numPr>
          <w:ilvl w:val="0"/>
          <w:numId w:val="40"/>
        </w:numPr>
        <w:rPr>
          <w:b/>
          <w:sz w:val="20"/>
          <w:szCs w:val="20"/>
          <w:lang w:eastAsia="zh-CN"/>
        </w:rPr>
      </w:pPr>
      <w:r w:rsidRPr="000D2ABA">
        <w:rPr>
          <w:b/>
          <w:iCs/>
          <w:sz w:val="20"/>
          <w:szCs w:val="20"/>
          <w:lang w:eastAsia="ko-KR"/>
        </w:rPr>
        <w:t>T304 is running</w:t>
      </w:r>
    </w:p>
    <w:p w14:paraId="035B60B2" w14:textId="77777777" w:rsidR="001706E2" w:rsidRPr="000D2ABA" w:rsidRDefault="001706E2" w:rsidP="001706E2">
      <w:pPr>
        <w:pStyle w:val="ListParagraph"/>
        <w:rPr>
          <w:b/>
          <w:lang w:eastAsia="zh-CN"/>
        </w:rPr>
      </w:pPr>
    </w:p>
    <w:p w14:paraId="5809FBEB" w14:textId="57947E21" w:rsidR="005719B2" w:rsidRPr="000D2ABA" w:rsidRDefault="001706E2" w:rsidP="001706E2">
      <w:pPr>
        <w:rPr>
          <w:b/>
          <w:iCs/>
          <w:lang w:eastAsia="ko-KR"/>
        </w:rPr>
      </w:pPr>
      <w:r w:rsidRPr="000D2ABA">
        <w:rPr>
          <w:b/>
          <w:iCs/>
          <w:lang w:eastAsia="ko-KR"/>
        </w:rPr>
        <w:t xml:space="preserve">Otherwise,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K=0.</m:t>
        </m:r>
      </m:oMath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1D48479" w14:textId="77777777" w:rsidR="000D2ABA" w:rsidRPr="008C6974" w:rsidRDefault="000D2ABA" w:rsidP="000D2ABA">
      <w:pPr>
        <w:rPr>
          <w:b/>
          <w:iCs/>
          <w:lang w:eastAsia="ko-KR"/>
        </w:rPr>
      </w:pPr>
      <w:r w:rsidRPr="008C6974">
        <w:rPr>
          <w:b/>
          <w:iCs/>
          <w:lang w:eastAsia="ko-KR"/>
        </w:rPr>
        <w:t xml:space="preserve">Observation 1. Per discussions and agreements in RAN2, </w:t>
      </w:r>
      <w:r w:rsidRPr="008C6974">
        <w:rPr>
          <w:b/>
          <w:i/>
          <w:lang w:eastAsia="ko-KR"/>
        </w:rPr>
        <w:t xml:space="preserve">lbt-FailureDetectionTimer </w:t>
      </w:r>
      <w:r w:rsidRPr="008C6974">
        <w:rPr>
          <w:b/>
          <w:iCs/>
          <w:lang w:eastAsia="ko-KR"/>
        </w:rPr>
        <w:t>cannot impact T304 timer. The HO procedure is still controlled by T304.</w:t>
      </w:r>
    </w:p>
    <w:p w14:paraId="473504D8" w14:textId="77777777" w:rsidR="000D2ABA" w:rsidRPr="00CD239A" w:rsidRDefault="000D2ABA" w:rsidP="000D2ABA">
      <w:pPr>
        <w:rPr>
          <w:b/>
          <w:iCs/>
          <w:lang w:val="en-US"/>
        </w:rPr>
      </w:pPr>
      <w:r w:rsidRPr="00CD239A">
        <w:rPr>
          <w:b/>
          <w:iCs/>
          <w:lang w:eastAsia="ko-KR"/>
        </w:rPr>
        <w:t xml:space="preserve">Proposal 1. When UE is configured with UL LBT failure detection/recovery, </w:t>
      </w:r>
      <w:r w:rsidRPr="00CD239A">
        <w:rPr>
          <w:b/>
          <w:iCs/>
          <w:lang w:val="en-US"/>
        </w:rPr>
        <w:t>L</w:t>
      </w:r>
      <w:r w:rsidRPr="00CD239A">
        <w:rPr>
          <w:b/>
          <w:iCs/>
          <w:vertAlign w:val="subscript"/>
          <w:lang w:val="en-US"/>
        </w:rPr>
        <w:t xml:space="preserve">3 </w:t>
      </w:r>
      <m:oMath>
        <m:r>
          <m:rPr>
            <m:sty m:val="bi"/>
          </m:rPr>
          <w:rPr>
            <w:rFonts w:ascii="Cambria Math" w:hAnsi="Cambria Math"/>
            <w:vertAlign w:val="subscript"/>
            <w:lang w:val="en-US"/>
          </w:rPr>
          <m:t>≤</m:t>
        </m:r>
      </m:oMath>
      <w:r w:rsidRPr="00CD239A">
        <w:rPr>
          <w:b/>
          <w:iCs/>
          <w:vertAlign w:val="subscript"/>
          <w:lang w:val="en-US"/>
        </w:rPr>
        <w:t xml:space="preserve"> </w:t>
      </w:r>
      <w:r w:rsidRPr="00CD239A">
        <w:rPr>
          <w:b/>
          <w:i/>
          <w:lang w:eastAsia="ko-KR"/>
        </w:rPr>
        <w:t>lbt-FailureInstanceMaxCount.</w:t>
      </w:r>
    </w:p>
    <w:p w14:paraId="37703B22" w14:textId="77777777" w:rsidR="000D2ABA" w:rsidRPr="000D2ABA" w:rsidRDefault="000D2ABA" w:rsidP="000D2ABA">
      <w:pPr>
        <w:rPr>
          <w:b/>
          <w:iCs/>
          <w:lang w:eastAsia="ko-KR"/>
        </w:rPr>
      </w:pPr>
      <w:r w:rsidRPr="000D2ABA">
        <w:rPr>
          <w:b/>
          <w:iCs/>
          <w:lang w:eastAsia="ko-KR"/>
        </w:rPr>
        <w:t>Proposal 2. The HO interruption requirement is amended as:</w:t>
      </w:r>
    </w:p>
    <w:p w14:paraId="67995D24" w14:textId="77777777" w:rsidR="000D2ABA" w:rsidRPr="000D2ABA" w:rsidRDefault="000D2ABA" w:rsidP="000D2ABA">
      <w:pPr>
        <w:jc w:val="center"/>
        <w:rPr>
          <w:b/>
        </w:rPr>
      </w:pPr>
      <w:r w:rsidRPr="000D2ABA">
        <w:rPr>
          <w:rFonts w:cs="v4.2.0"/>
          <w:b/>
        </w:rPr>
        <w:t>T</w:t>
      </w:r>
      <w:r w:rsidRPr="000D2ABA">
        <w:rPr>
          <w:rFonts w:cs="v4.2.0"/>
          <w:b/>
          <w:vertAlign w:val="subscript"/>
        </w:rPr>
        <w:t>interrupt</w:t>
      </w:r>
      <w:r w:rsidRPr="000D2ABA">
        <w:rPr>
          <w:b/>
        </w:rPr>
        <w:t xml:space="preserve"> = T</w:t>
      </w:r>
      <w:r w:rsidRPr="000D2ABA">
        <w:rPr>
          <w:b/>
          <w:vertAlign w:val="subscript"/>
        </w:rPr>
        <w:t>search</w:t>
      </w:r>
      <w:r w:rsidRPr="000D2ABA">
        <w:rPr>
          <w:b/>
        </w:rPr>
        <w:t xml:space="preserve"> + T</w:t>
      </w:r>
      <w:r w:rsidRPr="000D2ABA">
        <w:rPr>
          <w:b/>
          <w:vertAlign w:val="subscript"/>
        </w:rPr>
        <w:t>IU</w:t>
      </w:r>
      <w:r w:rsidRPr="000D2ABA">
        <w:rPr>
          <w:b/>
        </w:rPr>
        <w:t xml:space="preserve"> + </w:t>
      </w:r>
      <w:proofErr w:type="gramStart"/>
      <w:r w:rsidRPr="000D2ABA">
        <w:rPr>
          <w:b/>
        </w:rPr>
        <w:t>T</w:t>
      </w:r>
      <w:r w:rsidRPr="000D2ABA">
        <w:rPr>
          <w:b/>
          <w:vertAlign w:val="subscript"/>
          <w:lang w:eastAsia="zh-CN"/>
        </w:rPr>
        <w:t>processing</w:t>
      </w:r>
      <w:r w:rsidRPr="000D2ABA" w:rsidDel="001D62E5">
        <w:rPr>
          <w:b/>
          <w:lang w:eastAsia="zh-CN"/>
        </w:rPr>
        <w:t xml:space="preserve"> </w:t>
      </w:r>
      <w:r w:rsidRPr="000D2ABA">
        <w:rPr>
          <w:b/>
          <w:vertAlign w:val="subscript"/>
          <w:lang w:eastAsia="zh-CN"/>
        </w:rPr>
        <w:t xml:space="preserve"> </w:t>
      </w:r>
      <w:r w:rsidRPr="000D2ABA">
        <w:rPr>
          <w:b/>
          <w:lang w:eastAsia="zh-CN"/>
        </w:rPr>
        <w:t>+</w:t>
      </w:r>
      <w:proofErr w:type="gramEnd"/>
      <w:r w:rsidRPr="000D2ABA">
        <w:rPr>
          <w:b/>
          <w:lang w:eastAsia="zh-CN"/>
        </w:rPr>
        <w:t xml:space="preserve"> T</w:t>
      </w:r>
      <w:r w:rsidRPr="000D2ABA">
        <w:rPr>
          <w:b/>
          <w:vertAlign w:val="subscript"/>
          <w:lang w:eastAsia="zh-CN"/>
        </w:rPr>
        <w:t>∆</w:t>
      </w:r>
      <w:r w:rsidRPr="000D2ABA">
        <w:rPr>
          <w:b/>
          <w:lang w:eastAsia="zh-CN"/>
        </w:rPr>
        <w:t xml:space="preserve"> + T</w:t>
      </w:r>
      <w:r w:rsidRPr="000D2ABA">
        <w:rPr>
          <w:b/>
          <w:vertAlign w:val="subscript"/>
          <w:lang w:eastAsia="zh-CN"/>
        </w:rPr>
        <w:t xml:space="preserve">margin  </w:t>
      </w:r>
      <w:r w:rsidRPr="000D2ABA">
        <w:rPr>
          <w:b/>
          <w:lang w:eastAsia="zh-CN"/>
        </w:rPr>
        <w:t xml:space="preserve">+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</m:oMath>
      <w:r w:rsidRPr="000D2ABA">
        <w:rPr>
          <w:b/>
          <w:lang w:eastAsia="zh-CN"/>
        </w:rPr>
        <w:t>.T</w:t>
      </w:r>
      <w:r w:rsidRPr="000D2ABA">
        <w:rPr>
          <w:b/>
          <w:vertAlign w:val="subscript"/>
          <w:lang w:eastAsia="zh-CN"/>
        </w:rPr>
        <w:t>BWPswitchDelay</w:t>
      </w:r>
      <w:r w:rsidRPr="000D2ABA">
        <w:rPr>
          <w:b/>
          <w:lang w:eastAsia="zh-CN"/>
        </w:rPr>
        <w:t xml:space="preserve"> </w:t>
      </w:r>
      <w:r w:rsidRPr="000D2ABA">
        <w:rPr>
          <w:b/>
        </w:rPr>
        <w:t>ms</w:t>
      </w:r>
    </w:p>
    <w:p w14:paraId="01972D76" w14:textId="77777777" w:rsidR="000D2ABA" w:rsidRPr="000D2ABA" w:rsidRDefault="000D2ABA" w:rsidP="000D2ABA">
      <w:pPr>
        <w:rPr>
          <w:b/>
          <w:lang w:eastAsia="zh-CN"/>
        </w:rPr>
      </w:pPr>
      <w:r w:rsidRPr="000D2ABA">
        <w:rPr>
          <w:b/>
        </w:rPr>
        <w:t xml:space="preserve">Where </w:t>
      </w:r>
      <w:r w:rsidRPr="000D2ABA">
        <w:rPr>
          <w:b/>
          <w:lang w:eastAsia="zh-CN"/>
        </w:rPr>
        <w:t>T</w:t>
      </w:r>
      <w:r w:rsidRPr="000D2ABA">
        <w:rPr>
          <w:b/>
          <w:vertAlign w:val="subscript"/>
          <w:lang w:eastAsia="zh-CN"/>
        </w:rPr>
        <w:t xml:space="preserve">BWPswitchDelay </w:t>
      </w:r>
      <w:r w:rsidRPr="000D2ABA">
        <w:rPr>
          <w:b/>
          <w:lang w:eastAsia="zh-CN"/>
        </w:rPr>
        <w:t xml:space="preserve">is defined in clause 8.6.4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K=1</m:t>
        </m:r>
      </m:oMath>
      <w:r w:rsidRPr="000D2ABA">
        <w:rPr>
          <w:b/>
          <w:lang w:eastAsia="zh-CN"/>
        </w:rPr>
        <w:t xml:space="preserve"> if:</w:t>
      </w:r>
    </w:p>
    <w:p w14:paraId="1FB7B341" w14:textId="2EE46C21" w:rsidR="000D2ABA" w:rsidRPr="000D2ABA" w:rsidRDefault="000D2ABA" w:rsidP="000D2ABA">
      <w:pPr>
        <w:pStyle w:val="ListParagraph"/>
        <w:numPr>
          <w:ilvl w:val="0"/>
          <w:numId w:val="40"/>
        </w:numPr>
        <w:rPr>
          <w:b/>
          <w:sz w:val="20"/>
          <w:szCs w:val="20"/>
          <w:lang w:eastAsia="zh-CN"/>
        </w:rPr>
      </w:pPr>
      <w:r w:rsidRPr="000D2ABA">
        <w:rPr>
          <w:b/>
          <w:iCs/>
          <w:sz w:val="20"/>
          <w:szCs w:val="20"/>
        </w:rPr>
        <w:t>L</w:t>
      </w:r>
      <w:r w:rsidRPr="000D2ABA">
        <w:rPr>
          <w:b/>
          <w:iCs/>
          <w:sz w:val="20"/>
          <w:szCs w:val="20"/>
          <w:vertAlign w:val="subscript"/>
        </w:rPr>
        <w:t xml:space="preserve">3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vertAlign w:val="subscript"/>
          </w:rPr>
          <m:t xml:space="preserve"> ≥ </m:t>
        </m:r>
      </m:oMath>
      <w:r w:rsidRPr="000D2ABA">
        <w:rPr>
          <w:b/>
          <w:i/>
          <w:sz w:val="20"/>
          <w:szCs w:val="20"/>
          <w:lang w:eastAsia="ko-KR"/>
        </w:rPr>
        <w:t xml:space="preserve">lbt-FailureInstanceMaxCount </w:t>
      </w:r>
      <w:r w:rsidRPr="000D2ABA">
        <w:rPr>
          <w:b/>
          <w:iCs/>
          <w:sz w:val="20"/>
          <w:szCs w:val="20"/>
          <w:lang w:eastAsia="ko-KR"/>
        </w:rPr>
        <w:t xml:space="preserve">within </w:t>
      </w:r>
      <w:r w:rsidRPr="000D2ABA">
        <w:rPr>
          <w:b/>
          <w:i/>
          <w:sz w:val="20"/>
          <w:szCs w:val="20"/>
          <w:lang w:eastAsia="ko-KR"/>
        </w:rPr>
        <w:t xml:space="preserve">lbt-FailureDetectionTimer, </w:t>
      </w:r>
      <w:r w:rsidRPr="000D2ABA">
        <w:rPr>
          <w:b/>
          <w:iCs/>
          <w:sz w:val="20"/>
          <w:szCs w:val="20"/>
          <w:lang w:eastAsia="ko-KR"/>
        </w:rPr>
        <w:t xml:space="preserve">and </w:t>
      </w:r>
    </w:p>
    <w:p w14:paraId="65647E9B" w14:textId="77777777" w:rsidR="000D2ABA" w:rsidRPr="000D2ABA" w:rsidRDefault="000D2ABA" w:rsidP="000D2ABA">
      <w:pPr>
        <w:pStyle w:val="ListParagraph"/>
        <w:numPr>
          <w:ilvl w:val="0"/>
          <w:numId w:val="40"/>
        </w:numPr>
        <w:rPr>
          <w:b/>
          <w:sz w:val="20"/>
          <w:szCs w:val="20"/>
          <w:lang w:eastAsia="zh-CN"/>
        </w:rPr>
      </w:pPr>
      <w:r w:rsidRPr="000D2ABA">
        <w:rPr>
          <w:b/>
          <w:iCs/>
          <w:sz w:val="20"/>
          <w:szCs w:val="20"/>
          <w:lang w:eastAsia="ko-KR"/>
        </w:rPr>
        <w:t>T304 is running</w:t>
      </w:r>
    </w:p>
    <w:p w14:paraId="5B59FC47" w14:textId="77777777" w:rsidR="000D2ABA" w:rsidRPr="000D2ABA" w:rsidRDefault="000D2ABA" w:rsidP="000D2ABA">
      <w:pPr>
        <w:pStyle w:val="ListParagraph"/>
        <w:rPr>
          <w:b/>
          <w:lang w:eastAsia="zh-CN"/>
        </w:rPr>
      </w:pPr>
    </w:p>
    <w:p w14:paraId="4B7C0144" w14:textId="60EA9AF5" w:rsidR="00804DAC" w:rsidRPr="000D2ABA" w:rsidRDefault="000D2ABA" w:rsidP="00804DAC">
      <w:pPr>
        <w:rPr>
          <w:b/>
          <w:iCs/>
          <w:lang w:eastAsia="ko-KR"/>
        </w:rPr>
      </w:pPr>
      <w:r w:rsidRPr="000D2ABA">
        <w:rPr>
          <w:b/>
          <w:iCs/>
          <w:lang w:eastAsia="ko-KR"/>
        </w:rPr>
        <w:t xml:space="preserve">Otherwise,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K=0.</m:t>
        </m:r>
      </m:oMath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73C6196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</w:t>
      </w:r>
      <w:r w:rsidR="00F177BC">
        <w:rPr>
          <w:lang w:val="en-US"/>
        </w:rPr>
        <w:t>5363</w:t>
      </w:r>
    </w:p>
    <w:p w14:paraId="72789F6A" w14:textId="153EC944" w:rsidR="00F177BC" w:rsidRDefault="00F177BC" w:rsidP="0045046B">
      <w:pPr>
        <w:rPr>
          <w:lang w:val="en-US"/>
        </w:rPr>
      </w:pPr>
      <w:r>
        <w:rPr>
          <w:lang w:val="en-US"/>
        </w:rPr>
        <w:t>[2] R4-2005364</w:t>
      </w:r>
    </w:p>
    <w:p w14:paraId="24BBEE33" w14:textId="43D9C1BD" w:rsidR="00F177BC" w:rsidRDefault="00F177BC" w:rsidP="0045046B">
      <w:pPr>
        <w:rPr>
          <w:lang w:val="en-US"/>
        </w:rPr>
      </w:pPr>
      <w:r>
        <w:rPr>
          <w:lang w:val="en-US"/>
        </w:rPr>
        <w:t>[3] R2-200</w:t>
      </w:r>
      <w:r w:rsidR="00012483">
        <w:rPr>
          <w:lang w:val="en-US"/>
        </w:rPr>
        <w:t>3972</w:t>
      </w:r>
    </w:p>
    <w:p w14:paraId="13EA4348" w14:textId="222A6D19" w:rsidR="00A265B3" w:rsidRPr="0045046B" w:rsidRDefault="00A265B3" w:rsidP="0045046B">
      <w:pPr>
        <w:rPr>
          <w:lang w:val="en-US"/>
        </w:rPr>
      </w:pPr>
      <w:r>
        <w:rPr>
          <w:lang w:val="en-US"/>
        </w:rPr>
        <w:t>[4] R4-200</w:t>
      </w:r>
      <w:r w:rsidR="004D7B03">
        <w:rPr>
          <w:lang w:val="en-US"/>
        </w:rPr>
        <w:t>5372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C2EEF" w14:textId="77777777" w:rsidR="00B83333" w:rsidRDefault="00B83333">
      <w:r>
        <w:separator/>
      </w:r>
    </w:p>
  </w:endnote>
  <w:endnote w:type="continuationSeparator" w:id="0">
    <w:p w14:paraId="42C300D7" w14:textId="77777777" w:rsidR="00B83333" w:rsidRDefault="00B8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B7567" w14:textId="77777777" w:rsidR="004E7B61" w:rsidRDefault="004E7B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B7C64" w14:textId="77777777" w:rsidR="00B83333" w:rsidRDefault="00B83333">
      <w:r>
        <w:separator/>
      </w:r>
    </w:p>
  </w:footnote>
  <w:footnote w:type="continuationSeparator" w:id="0">
    <w:p w14:paraId="77B2DBED" w14:textId="77777777" w:rsidR="00B83333" w:rsidRDefault="00B8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705F2" w14:textId="77777777" w:rsidR="004E7B61" w:rsidRDefault="004E7B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07B2C" w14:textId="77777777" w:rsidR="004E7B61" w:rsidRDefault="004E7B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BD71" w14:textId="77777777" w:rsidR="004E7B61" w:rsidRDefault="004E7B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26251"/>
    <w:multiLevelType w:val="hybridMultilevel"/>
    <w:tmpl w:val="72BAD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3"/>
  </w:num>
  <w:num w:numId="10">
    <w:abstractNumId w:val="4"/>
  </w:num>
  <w:num w:numId="11">
    <w:abstractNumId w:val="20"/>
  </w:num>
  <w:num w:numId="12">
    <w:abstractNumId w:val="9"/>
  </w:num>
  <w:num w:numId="13">
    <w:abstractNumId w:val="19"/>
  </w:num>
  <w:num w:numId="14">
    <w:abstractNumId w:val="2"/>
  </w:num>
  <w:num w:numId="15">
    <w:abstractNumId w:val="38"/>
  </w:num>
  <w:num w:numId="16">
    <w:abstractNumId w:val="27"/>
  </w:num>
  <w:num w:numId="17">
    <w:abstractNumId w:val="12"/>
  </w:num>
  <w:num w:numId="18">
    <w:abstractNumId w:val="37"/>
  </w:num>
  <w:num w:numId="19">
    <w:abstractNumId w:val="26"/>
  </w:num>
  <w:num w:numId="20">
    <w:abstractNumId w:val="18"/>
  </w:num>
  <w:num w:numId="21">
    <w:abstractNumId w:val="28"/>
  </w:num>
  <w:num w:numId="22">
    <w:abstractNumId w:val="25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8"/>
  </w:num>
  <w:num w:numId="28">
    <w:abstractNumId w:val="30"/>
  </w:num>
  <w:num w:numId="29">
    <w:abstractNumId w:val="21"/>
  </w:num>
  <w:num w:numId="30">
    <w:abstractNumId w:val="17"/>
  </w:num>
  <w:num w:numId="31">
    <w:abstractNumId w:val="24"/>
  </w:num>
  <w:num w:numId="32">
    <w:abstractNumId w:val="13"/>
  </w:num>
  <w:num w:numId="33">
    <w:abstractNumId w:val="3"/>
  </w:num>
  <w:num w:numId="34">
    <w:abstractNumId w:val="16"/>
  </w:num>
  <w:num w:numId="35">
    <w:abstractNumId w:val="10"/>
  </w:num>
  <w:num w:numId="36">
    <w:abstractNumId w:val="6"/>
  </w:num>
  <w:num w:numId="37">
    <w:abstractNumId w:val="36"/>
  </w:num>
  <w:num w:numId="38">
    <w:abstractNumId w:val="35"/>
  </w:num>
  <w:num w:numId="39">
    <w:abstractNumId w:val="33"/>
  </w:num>
  <w:num w:numId="4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483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2FA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1E6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5C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ABA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726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1CA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388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E2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19F0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EC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2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147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22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1EF7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A0D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B03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61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B2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BB3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32A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57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0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2F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38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B5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90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849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410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B37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74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719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E5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3E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47AC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0C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8ED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8CD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B95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5B3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84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2F0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01C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39A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5AC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7CB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BC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3E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DC9"/>
    <w:rsid w:val="00FE7F6A"/>
    <w:rsid w:val="00FF021F"/>
    <w:rsid w:val="00FF0941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7035C-05BC-466B-AF3A-3F722EB4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41</TotalTime>
  <Pages>2</Pages>
  <Words>576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51</cp:revision>
  <cp:lastPrinted>2009-04-22T21:01:00Z</cp:lastPrinted>
  <dcterms:created xsi:type="dcterms:W3CDTF">2020-05-06T23:14:00Z</dcterms:created>
  <dcterms:modified xsi:type="dcterms:W3CDTF">2020-05-15T18:01:00Z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